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91311E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850D55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850D5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AGRI Malaysia馬來西亞國際農業技術展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850D55">
        <w:rPr>
          <w:rFonts w:ascii="Calibri" w:hAnsi="Calibri" w:cs="Arial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850D55">
        <w:rPr>
          <w:rFonts w:ascii="Calibri" w:hAnsi="Calibri" w:cs="Arial"/>
          <w:sz w:val="20"/>
        </w:rPr>
        <w:t>30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91311E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850D55">
        <w:trPr>
          <w:cantSplit/>
          <w:trHeight w:val="1958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8612B0" w:rsidRDefault="00A20BE8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C018BB" w:rsidRDefault="00D57F64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0D55" w:rsidRPr="00850D55" w:rsidRDefault="00850D55" w:rsidP="00850D55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</w:pPr>
            <w:r w:rsidRPr="00850D55">
              <w:rPr>
                <w:rFonts w:ascii="新細明體" w:hAnsi="新細明體" w:hint="eastAsia"/>
                <w:sz w:val="20"/>
                <w:szCs w:val="20"/>
              </w:rPr>
              <w:t>價格</w:t>
            </w:r>
            <w:r w:rsidRPr="00850D55">
              <w:rPr>
                <w:rFonts w:ascii="新細明體" w:hAnsi="新細明體" w:hint="eastAsia"/>
                <w:sz w:val="20"/>
                <w:szCs w:val="20"/>
                <w:lang w:val="pt-BR"/>
              </w:rPr>
              <w:t>：</w:t>
            </w:r>
            <w:bookmarkStart w:id="1" w:name="_Hlk502058570"/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9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平方米展位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USD2,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730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；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USD260 (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至少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18m²)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，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</w:t>
            </w:r>
            <w:r w:rsidRPr="00850D55">
              <w:rPr>
                <w:rFonts w:ascii="新細明體" w:hAnsi="新細明體"/>
                <w:b/>
                <w:color w:val="FF0000"/>
                <w:sz w:val="20"/>
                <w:szCs w:val="20"/>
                <w:lang w:val="pt-BR"/>
              </w:rPr>
              <w:t>USD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318（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</w:t>
            </w:r>
            <w:r w:rsidRPr="00850D55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）</w:t>
            </w:r>
            <w:bookmarkEnd w:id="1"/>
          </w:p>
          <w:p w:rsidR="008E031E" w:rsidRPr="00850D55" w:rsidRDefault="00850D55" w:rsidP="00FF7EC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50D55">
              <w:rPr>
                <w:rFonts w:ascii="新細明體" w:hAnsi="新細明體" w:hint="eastAsia"/>
                <w:sz w:val="20"/>
                <w:szCs w:val="20"/>
              </w:rPr>
              <w:t>配備：電源插座(13Amp / 230V)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三面白色隔板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鋁架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日光燈*2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直立椅*2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諮詢台*1</w:t>
            </w:r>
            <w:proofErr w:type="gramStart"/>
            <w:r w:rsidRPr="00850D5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850D55">
              <w:rPr>
                <w:rFonts w:ascii="新細明體" w:hAnsi="新細明體" w:hint="eastAsia"/>
                <w:sz w:val="20"/>
                <w:szCs w:val="20"/>
              </w:rPr>
              <w:t>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850D5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850D55" w:rsidRPr="00850D5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AGRI Malaysia馬來西亞國際農業技術展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850D55" w:rsidRPr="00850D55">
        <w:rPr>
          <w:rFonts w:ascii="Calibri" w:eastAsia="標楷體" w:hAnsi="Calibri" w:hint="eastAsia"/>
          <w:b/>
          <w:color w:val="002060"/>
          <w:sz w:val="20"/>
          <w:szCs w:val="20"/>
        </w:rPr>
        <w:t>2018 AGRI Malaysia</w:t>
      </w:r>
      <w:r w:rsidR="00850D55" w:rsidRPr="00850D55">
        <w:rPr>
          <w:rFonts w:ascii="Calibri" w:eastAsia="標楷體" w:hAnsi="Calibri" w:hint="eastAsia"/>
          <w:b/>
          <w:color w:val="002060"/>
          <w:sz w:val="20"/>
          <w:szCs w:val="20"/>
        </w:rPr>
        <w:t>馬來西亞國際農業技術展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1E" w:rsidRDefault="0091311E">
      <w:r>
        <w:separator/>
      </w:r>
    </w:p>
  </w:endnote>
  <w:endnote w:type="continuationSeparator" w:id="0">
    <w:p w:rsidR="0091311E" w:rsidRDefault="009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1E" w:rsidRDefault="0091311E">
      <w:r>
        <w:separator/>
      </w:r>
    </w:p>
  </w:footnote>
  <w:footnote w:type="continuationSeparator" w:id="0">
    <w:p w:rsidR="0091311E" w:rsidRDefault="0091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1311E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3D0C48F7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E5A8-8DBF-46BA-AFA7-4FE79D74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13</cp:revision>
  <cp:lastPrinted>2016-06-15T04:00:00Z</cp:lastPrinted>
  <dcterms:created xsi:type="dcterms:W3CDTF">2017-12-05T06:44:00Z</dcterms:created>
  <dcterms:modified xsi:type="dcterms:W3CDTF">2017-12-26T05:36:00Z</dcterms:modified>
</cp:coreProperties>
</file>